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982" w14:textId="77777777" w:rsidR="000358CE" w:rsidRPr="000358CE" w:rsidRDefault="000358CE" w:rsidP="000358CE">
      <w:pPr>
        <w:pStyle w:val="a9"/>
        <w:rPr>
          <w:sz w:val="24"/>
          <w:szCs w:val="24"/>
        </w:rPr>
      </w:pPr>
      <w:r w:rsidRPr="000358CE">
        <w:rPr>
          <w:b w:val="0"/>
          <w:sz w:val="24"/>
          <w:szCs w:val="24"/>
        </w:rPr>
        <w:t>САНКТ-ПЕТЕРБУРГСКИЙ ГОСУДАРСТВЕННЫЙ ИНСТИТУТ ПСИХОЛОГИИ И СОЦИАЛЬНОЙ РАБОТЫ</w:t>
      </w:r>
    </w:p>
    <w:p w14:paraId="5C512665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303AC630" w14:textId="77777777" w:rsidR="000358CE" w:rsidRPr="000358CE" w:rsidRDefault="000358CE" w:rsidP="000358CE">
      <w:pPr>
        <w:spacing w:line="420" w:lineRule="exact"/>
        <w:jc w:val="center"/>
        <w:rPr>
          <w:rFonts w:ascii="Times New Roman" w:hAnsi="Times New Roman"/>
          <w:b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>Факультет</w:t>
      </w:r>
      <w:r w:rsidRPr="000358CE">
        <w:rPr>
          <w:rFonts w:ascii="Times New Roman" w:hAnsi="Times New Roman"/>
          <w:b/>
          <w:sz w:val="24"/>
          <w:szCs w:val="24"/>
        </w:rPr>
        <w:t xml:space="preserve"> </w:t>
      </w:r>
      <w:r w:rsidRPr="000358CE">
        <w:rPr>
          <w:rFonts w:ascii="Times New Roman" w:hAnsi="Times New Roman"/>
          <w:sz w:val="24"/>
          <w:szCs w:val="24"/>
        </w:rPr>
        <w:t>психолого-социальной работы</w:t>
      </w:r>
    </w:p>
    <w:p w14:paraId="59D1DC94" w14:textId="77777777" w:rsidR="000358CE" w:rsidRPr="000358CE" w:rsidRDefault="000358CE" w:rsidP="000358CE">
      <w:pPr>
        <w:spacing w:line="420" w:lineRule="exact"/>
        <w:jc w:val="center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>Кафедра управления социальной сферой</w:t>
      </w:r>
    </w:p>
    <w:p w14:paraId="6307FBFF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445B447F" w14:textId="77777777" w:rsidR="000358CE" w:rsidRPr="000358CE" w:rsidRDefault="000358CE" w:rsidP="000358CE">
      <w:pPr>
        <w:rPr>
          <w:rFonts w:ascii="Times New Roman" w:hAnsi="Times New Roman"/>
          <w:sz w:val="24"/>
          <w:szCs w:val="24"/>
        </w:rPr>
      </w:pPr>
    </w:p>
    <w:p w14:paraId="79CA2C56" w14:textId="400AC989" w:rsidR="000358CE" w:rsidRPr="00F90ABF" w:rsidRDefault="000358CE" w:rsidP="00F90ABF">
      <w:pPr>
        <w:jc w:val="center"/>
        <w:rPr>
          <w:rFonts w:ascii="Times New Roman" w:eastAsia="Batang" w:hAnsi="Times New Roman"/>
          <w:b/>
          <w:sz w:val="24"/>
          <w:szCs w:val="24"/>
        </w:rPr>
      </w:pPr>
      <w:r w:rsidRPr="000358CE">
        <w:rPr>
          <w:rFonts w:ascii="Times New Roman" w:eastAsia="Batang" w:hAnsi="Times New Roman"/>
          <w:b/>
          <w:sz w:val="24"/>
          <w:szCs w:val="24"/>
        </w:rPr>
        <w:t>Самостоятельная работа</w:t>
      </w:r>
    </w:p>
    <w:p w14:paraId="5C13C691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>По дисциплине «Межведомственные взаимодействия в системе социального обслуживания»</w:t>
      </w:r>
    </w:p>
    <w:p w14:paraId="7DB59518" w14:textId="77777777" w:rsidR="000358CE" w:rsidRPr="000358CE" w:rsidRDefault="000358CE" w:rsidP="000358CE">
      <w:pPr>
        <w:ind w:firstLine="720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ab/>
      </w:r>
      <w:r w:rsidRPr="000358CE">
        <w:rPr>
          <w:rFonts w:ascii="Times New Roman" w:hAnsi="Times New Roman"/>
          <w:sz w:val="24"/>
          <w:szCs w:val="24"/>
        </w:rPr>
        <w:tab/>
      </w:r>
      <w:r w:rsidRPr="000358CE">
        <w:rPr>
          <w:rFonts w:ascii="Times New Roman" w:hAnsi="Times New Roman"/>
          <w:sz w:val="24"/>
          <w:szCs w:val="24"/>
        </w:rPr>
        <w:tab/>
      </w:r>
      <w:r w:rsidRPr="000358CE">
        <w:rPr>
          <w:rFonts w:ascii="Times New Roman" w:hAnsi="Times New Roman"/>
          <w:sz w:val="24"/>
          <w:szCs w:val="24"/>
        </w:rPr>
        <w:tab/>
      </w:r>
    </w:p>
    <w:p w14:paraId="3A25B38E" w14:textId="77777777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</w:p>
    <w:p w14:paraId="2501EAD9" w14:textId="77777777" w:rsidR="00F90ABF" w:rsidRDefault="000358CE" w:rsidP="00B10177">
      <w:pPr>
        <w:jc w:val="right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mallCaps/>
          <w:sz w:val="24"/>
          <w:szCs w:val="24"/>
        </w:rPr>
        <w:t xml:space="preserve">                      </w:t>
      </w:r>
      <w:r w:rsidR="00B10177">
        <w:rPr>
          <w:rFonts w:ascii="Times New Roman" w:hAnsi="Times New Roman"/>
          <w:smallCaps/>
          <w:sz w:val="24"/>
          <w:szCs w:val="24"/>
        </w:rPr>
        <w:t>ВЫПОЛНИЛ</w:t>
      </w:r>
      <w:r w:rsidRPr="000358CE">
        <w:rPr>
          <w:rFonts w:ascii="Times New Roman" w:hAnsi="Times New Roman"/>
          <w:sz w:val="24"/>
          <w:szCs w:val="24"/>
        </w:rPr>
        <w:t>:</w:t>
      </w:r>
    </w:p>
    <w:p w14:paraId="53660F8C" w14:textId="559B55CE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>студент 3 курса</w:t>
      </w:r>
    </w:p>
    <w:p w14:paraId="0D6F5A36" w14:textId="77777777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 xml:space="preserve">                 очной формы обучения </w:t>
      </w:r>
    </w:p>
    <w:p w14:paraId="03E46FC2" w14:textId="77777777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 xml:space="preserve">                 группа СБО-СРССОН-П-2019-1</w:t>
      </w:r>
    </w:p>
    <w:p w14:paraId="6DA02A68" w14:textId="2F1E8EF6" w:rsidR="000358CE" w:rsidRPr="000358CE" w:rsidRDefault="000358CE" w:rsidP="00B10177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0358CE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 w:rsidR="00B10177">
        <w:rPr>
          <w:rFonts w:ascii="Times New Roman" w:hAnsi="Times New Roman"/>
          <w:color w:val="000000"/>
          <w:sz w:val="24"/>
          <w:szCs w:val="24"/>
        </w:rPr>
        <w:t>менов Семен Юрьевич</w:t>
      </w:r>
    </w:p>
    <w:p w14:paraId="3487DC2E" w14:textId="77777777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ab/>
      </w:r>
      <w:r w:rsidRPr="000358CE">
        <w:rPr>
          <w:rFonts w:ascii="Times New Roman" w:hAnsi="Times New Roman"/>
          <w:sz w:val="24"/>
          <w:szCs w:val="24"/>
        </w:rPr>
        <w:tab/>
      </w:r>
    </w:p>
    <w:p w14:paraId="30A33DAB" w14:textId="77777777" w:rsidR="00F90ABF" w:rsidRDefault="000358CE" w:rsidP="00B10177">
      <w:pPr>
        <w:pStyle w:val="a7"/>
        <w:tabs>
          <w:tab w:val="left" w:pos="4253"/>
        </w:tabs>
        <w:spacing w:line="360" w:lineRule="auto"/>
        <w:ind w:firstLine="709"/>
        <w:jc w:val="right"/>
        <w:rPr>
          <w:sz w:val="24"/>
          <w:szCs w:val="24"/>
        </w:rPr>
      </w:pPr>
      <w:r w:rsidRPr="000358CE">
        <w:rPr>
          <w:smallCaps/>
          <w:sz w:val="24"/>
          <w:szCs w:val="24"/>
        </w:rPr>
        <w:t xml:space="preserve">                   </w:t>
      </w:r>
      <w:r w:rsidR="00F90ABF">
        <w:rPr>
          <w:smallCaps/>
          <w:sz w:val="24"/>
          <w:szCs w:val="24"/>
        </w:rPr>
        <w:t>ПРОВЕРИЛ</w:t>
      </w:r>
      <w:r w:rsidRPr="000358CE">
        <w:rPr>
          <w:sz w:val="24"/>
          <w:szCs w:val="24"/>
        </w:rPr>
        <w:t>:</w:t>
      </w:r>
    </w:p>
    <w:p w14:paraId="5B16A90D" w14:textId="018187EA" w:rsidR="000358CE" w:rsidRPr="000358CE" w:rsidRDefault="000358CE" w:rsidP="00B10177">
      <w:pPr>
        <w:pStyle w:val="a7"/>
        <w:tabs>
          <w:tab w:val="left" w:pos="4253"/>
        </w:tabs>
        <w:spacing w:line="360" w:lineRule="auto"/>
        <w:ind w:firstLine="709"/>
        <w:jc w:val="right"/>
        <w:rPr>
          <w:sz w:val="24"/>
          <w:szCs w:val="24"/>
        </w:rPr>
      </w:pPr>
      <w:r w:rsidRPr="000358CE">
        <w:rPr>
          <w:sz w:val="24"/>
          <w:szCs w:val="24"/>
        </w:rPr>
        <w:t xml:space="preserve">канд. психол. наук, доцент </w:t>
      </w:r>
    </w:p>
    <w:p w14:paraId="0F60377C" w14:textId="77777777" w:rsidR="000358CE" w:rsidRPr="000358CE" w:rsidRDefault="000358CE" w:rsidP="00B10177">
      <w:pPr>
        <w:pStyle w:val="a7"/>
        <w:tabs>
          <w:tab w:val="left" w:pos="4253"/>
        </w:tabs>
        <w:spacing w:line="360" w:lineRule="auto"/>
        <w:ind w:firstLine="709"/>
        <w:jc w:val="right"/>
        <w:rPr>
          <w:sz w:val="24"/>
          <w:szCs w:val="24"/>
        </w:rPr>
      </w:pPr>
      <w:r w:rsidRPr="000358CE">
        <w:rPr>
          <w:sz w:val="24"/>
          <w:szCs w:val="24"/>
        </w:rPr>
        <w:t xml:space="preserve">                 Величко Галина Анатольевна</w:t>
      </w:r>
    </w:p>
    <w:p w14:paraId="793D48C4" w14:textId="77777777" w:rsidR="000358CE" w:rsidRPr="000358CE" w:rsidRDefault="000358CE" w:rsidP="00B10177">
      <w:pPr>
        <w:jc w:val="right"/>
        <w:rPr>
          <w:rFonts w:ascii="Times New Roman" w:hAnsi="Times New Roman"/>
          <w:sz w:val="24"/>
          <w:szCs w:val="24"/>
        </w:rPr>
      </w:pPr>
    </w:p>
    <w:p w14:paraId="3F1D744D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6803736E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67702B69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553E3CED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4FB42B82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4DF60B25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</w:p>
    <w:p w14:paraId="707BC675" w14:textId="77777777" w:rsidR="000358CE" w:rsidRPr="000358CE" w:rsidRDefault="000358CE" w:rsidP="00F90ABF">
      <w:pPr>
        <w:jc w:val="left"/>
        <w:rPr>
          <w:rFonts w:ascii="Times New Roman" w:hAnsi="Times New Roman"/>
          <w:sz w:val="24"/>
          <w:szCs w:val="24"/>
        </w:rPr>
      </w:pPr>
    </w:p>
    <w:p w14:paraId="57796519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</w:rPr>
      </w:pPr>
      <w:r w:rsidRPr="000358CE">
        <w:rPr>
          <w:rFonts w:ascii="Times New Roman" w:hAnsi="Times New Roman"/>
          <w:sz w:val="24"/>
          <w:szCs w:val="24"/>
        </w:rPr>
        <w:t>САНКТ-ПЕТЕРБУРГ</w:t>
      </w:r>
    </w:p>
    <w:p w14:paraId="67284DD1" w14:textId="77777777" w:rsidR="000358CE" w:rsidRPr="000358CE" w:rsidRDefault="000358CE" w:rsidP="000358CE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358CE">
        <w:rPr>
          <w:rFonts w:ascii="Times New Roman" w:hAnsi="Times New Roman"/>
          <w:sz w:val="24"/>
          <w:szCs w:val="24"/>
        </w:rPr>
        <w:t>2022 г.</w:t>
      </w:r>
    </w:p>
    <w:p w14:paraId="33C30361" w14:textId="77777777" w:rsidR="00F07D84" w:rsidRDefault="00F90A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id w:val="-19552315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14:paraId="5B657E6C" w14:textId="5DF81B16" w:rsidR="00F07D84" w:rsidRPr="00250CC4" w:rsidRDefault="00250CC4" w:rsidP="00F07D84">
          <w:pPr>
            <w:pStyle w:val="ac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250CC4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36334F0A" w14:textId="3F704B4E" w:rsidR="00F07D84" w:rsidRPr="00250CC4" w:rsidRDefault="00F07D84" w:rsidP="00F07D84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4"/>
              <w:szCs w:val="24"/>
            </w:rPr>
          </w:pPr>
          <w:r w:rsidRPr="00250CC4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50CC4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250CC4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99927578" w:history="1"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ТЕМА 1. МЕЖВЕДОМСТВЕННЫЙ ПОДХОД В СОЦИАЛЬНОЙ РАБОТЕ С СЕМЬЕЙ: ПОНЯТИЕ, УПРАВЛЕНЧЕСКАЯ ПРАКТИКА</w:t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begin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_Toc99927578 \h </w:instrTex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separate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end"/>
            </w:r>
          </w:hyperlink>
        </w:p>
        <w:p w14:paraId="696C037A" w14:textId="07308A1C" w:rsidR="00F07D84" w:rsidRPr="00250CC4" w:rsidRDefault="00F07D84" w:rsidP="00F07D84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4"/>
              <w:szCs w:val="24"/>
            </w:rPr>
          </w:pPr>
          <w:hyperlink w:anchor="_Toc99927579" w:history="1"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ТЕМА 2. МЕЖВЕДОМСТВЕННЫЙ ПОДХОД В СОЦИАЛЬНОЙ РЕАБИЛИТАЦИИ ИНВАЛИДОВ И  ДЕТЕЙ-ИНВАЛИДОВ</w:t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begin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_Toc99927579 \h </w:instrTex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separate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end"/>
            </w:r>
          </w:hyperlink>
        </w:p>
        <w:p w14:paraId="6FCE5F25" w14:textId="1B6543F9" w:rsidR="00F07D84" w:rsidRPr="00250CC4" w:rsidRDefault="00F07D84" w:rsidP="00F07D84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4"/>
              <w:szCs w:val="24"/>
            </w:rPr>
          </w:pPr>
          <w:hyperlink w:anchor="_Toc99927580" w:history="1"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ТЕМА 3. ПРИВЛЕЧЕНИЕ ДОБРОВОЛЬЧЕСКИХ РЕСУРСОВ ДЛЯ ПРЕДОСТАВЛЕНИЯ ДОПОЛНИТЕЛЬНЫХ СОЦИАЛЬНЫХ УСЛУГ В ОРГАНИЗАЦИЯХ СОЦИАЛЬНОГО ОБСЛУЖИВАНИЯ НАСЕЛЕНИЯ</w:t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begin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_Toc99927580 \h </w:instrTex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separate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end"/>
            </w:r>
          </w:hyperlink>
        </w:p>
        <w:p w14:paraId="5B2509FF" w14:textId="541BAD55" w:rsidR="00F07D84" w:rsidRPr="00250CC4" w:rsidRDefault="00F07D84" w:rsidP="00F07D84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4"/>
              <w:szCs w:val="24"/>
            </w:rPr>
          </w:pPr>
          <w:hyperlink w:anchor="_Toc99927581" w:history="1"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t>СПИСОК ИСПОЛЬЗУЕМЫХ ИСТОЧНИКОВ</w:t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begin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_Toc99927581 \h </w:instrTex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separate"/>
            </w:r>
            <w:r w:rsidRPr="00250CC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250CC4">
              <w:rPr>
                <w:rStyle w:val="ad"/>
                <w:rFonts w:ascii="Times New Roman" w:hAnsi="Times New Roman"/>
                <w:noProof/>
                <w:color w:val="auto"/>
                <w:sz w:val="24"/>
                <w:szCs w:val="24"/>
              </w:rPr>
              <w:fldChar w:fldCharType="end"/>
            </w:r>
          </w:hyperlink>
        </w:p>
        <w:p w14:paraId="5FAFDB6F" w14:textId="44D584FF" w:rsidR="00F07D84" w:rsidRDefault="00F07D84" w:rsidP="00F07D84">
          <w:r w:rsidRPr="00250CC4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9D30ED8" w14:textId="18D80EF8" w:rsidR="00F07D84" w:rsidRDefault="00F07D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F15746" w14:textId="77777777" w:rsidR="00F90ABF" w:rsidRDefault="00F90ABF">
      <w:pPr>
        <w:spacing w:after="160" w:line="259" w:lineRule="auto"/>
        <w:rPr>
          <w:sz w:val="24"/>
          <w:szCs w:val="24"/>
        </w:rPr>
      </w:pPr>
    </w:p>
    <w:p w14:paraId="756C55E9" w14:textId="6F9F3BC8" w:rsidR="00600309" w:rsidRPr="00600309" w:rsidRDefault="00600309" w:rsidP="00600309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Toc99288294"/>
      <w:bookmarkStart w:id="1" w:name="_Toc99927578"/>
      <w:r w:rsidRPr="00600309">
        <w:rPr>
          <w:rFonts w:ascii="Times New Roman" w:hAnsi="Times New Roman" w:cs="Times New Roman"/>
          <w:sz w:val="24"/>
          <w:szCs w:val="24"/>
        </w:rPr>
        <w:t>ТЕМА 1. МЕЖВЕДОМСТВЕННЫЙ ПОДХОД В СОЦИАЛЬНОЙ РАБОТЕ С СЕМЬЕЙ: ПОНЯТИЕ, УПРАВЛЕНЧЕСКАЯ ПРАКТИКА</w:t>
      </w:r>
      <w:bookmarkEnd w:id="0"/>
      <w:bookmarkEnd w:id="1"/>
    </w:p>
    <w:p w14:paraId="7481DF4A" w14:textId="77777777" w:rsidR="00600309" w:rsidRPr="00FF0AB7" w:rsidRDefault="00600309" w:rsidP="00FF0AB7">
      <w:pPr>
        <w:rPr>
          <w:rFonts w:ascii="Times New Roman" w:hAnsi="Times New Roman"/>
          <w:bCs/>
          <w:sz w:val="24"/>
          <w:szCs w:val="24"/>
        </w:rPr>
      </w:pPr>
      <w:r w:rsidRPr="00FF0AB7">
        <w:rPr>
          <w:rFonts w:ascii="Times New Roman" w:hAnsi="Times New Roman"/>
          <w:bCs/>
          <w:sz w:val="24"/>
          <w:szCs w:val="24"/>
        </w:rPr>
        <w:t xml:space="preserve">Ведомства и учреждения, СО НКО Санкт-Петербурга, занимающиеся помощью семье в трудной жизненной ситуации: </w:t>
      </w:r>
    </w:p>
    <w:p w14:paraId="3BA8242F" w14:textId="512AAD64" w:rsidR="004569CA" w:rsidRDefault="002A2AF8" w:rsidP="002A2AF8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2A2AF8">
        <w:rPr>
          <w:rFonts w:ascii="Times New Roman" w:hAnsi="Times New Roman"/>
          <w:bCs/>
          <w:sz w:val="24"/>
          <w:szCs w:val="24"/>
        </w:rPr>
        <w:t>Российское представительство объединения «Спасем детей»</w:t>
      </w:r>
      <w:r w:rsidRPr="002A2AF8">
        <w:rPr>
          <w:rFonts w:ascii="Times New Roman" w:hAnsi="Times New Roman"/>
          <w:bCs/>
          <w:sz w:val="24"/>
          <w:szCs w:val="24"/>
        </w:rPr>
        <w:t xml:space="preserve">. Целевая группа: </w:t>
      </w:r>
      <w:r w:rsidRPr="002A2AF8">
        <w:rPr>
          <w:rFonts w:ascii="Times New Roman" w:hAnsi="Times New Roman"/>
          <w:bCs/>
          <w:sz w:val="24"/>
          <w:szCs w:val="24"/>
        </w:rPr>
        <w:t>Семьи с детьми, находящимися в трудной жизненной ситуации</w:t>
      </w:r>
      <w:r w:rsidR="001C4924">
        <w:rPr>
          <w:rFonts w:ascii="Times New Roman" w:hAnsi="Times New Roman"/>
          <w:bCs/>
          <w:sz w:val="24"/>
          <w:szCs w:val="24"/>
        </w:rPr>
        <w:t>.</w:t>
      </w:r>
    </w:p>
    <w:p w14:paraId="6D4ABFE0" w14:textId="525C86EB" w:rsidR="00DE31AB" w:rsidRDefault="00691E09" w:rsidP="002A2AF8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691E09">
        <w:rPr>
          <w:rFonts w:ascii="Times New Roman" w:hAnsi="Times New Roman"/>
          <w:bCs/>
          <w:sz w:val="24"/>
          <w:szCs w:val="24"/>
        </w:rPr>
        <w:t>Благотворительный фонд «Содействие детям»</w:t>
      </w:r>
      <w:r>
        <w:rPr>
          <w:rFonts w:ascii="Times New Roman" w:hAnsi="Times New Roman"/>
          <w:bCs/>
          <w:sz w:val="24"/>
          <w:szCs w:val="24"/>
        </w:rPr>
        <w:t xml:space="preserve">. Целевая группа: </w:t>
      </w:r>
      <w:r w:rsidRPr="00691E09">
        <w:rPr>
          <w:rFonts w:ascii="Times New Roman" w:hAnsi="Times New Roman"/>
          <w:bCs/>
          <w:sz w:val="24"/>
          <w:szCs w:val="24"/>
        </w:rPr>
        <w:t xml:space="preserve">Семьи, находящиеся в трудной жизненной ситуации, с несовершеннолетними детьми (многодетные, неполные, с </w:t>
      </w:r>
      <w:r w:rsidRPr="00691E09">
        <w:rPr>
          <w:rFonts w:ascii="Times New Roman" w:hAnsi="Times New Roman"/>
          <w:bCs/>
          <w:sz w:val="24"/>
          <w:szCs w:val="24"/>
        </w:rPr>
        <w:t>детьми инвалидами</w:t>
      </w:r>
      <w:r w:rsidRPr="00691E09">
        <w:rPr>
          <w:rFonts w:ascii="Times New Roman" w:hAnsi="Times New Roman"/>
          <w:bCs/>
          <w:sz w:val="24"/>
          <w:szCs w:val="24"/>
        </w:rPr>
        <w:t>, опекаемые)</w:t>
      </w:r>
      <w:r w:rsidR="00633DB9">
        <w:rPr>
          <w:rFonts w:ascii="Times New Roman" w:hAnsi="Times New Roman"/>
          <w:bCs/>
          <w:sz w:val="24"/>
          <w:szCs w:val="24"/>
        </w:rPr>
        <w:t>.</w:t>
      </w:r>
    </w:p>
    <w:p w14:paraId="536DB2B4" w14:textId="77777777" w:rsidR="00A82C95" w:rsidRDefault="00633DB9" w:rsidP="00A82C9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633DB9">
        <w:rPr>
          <w:rFonts w:ascii="Times New Roman" w:hAnsi="Times New Roman"/>
          <w:bCs/>
          <w:sz w:val="24"/>
          <w:szCs w:val="24"/>
        </w:rPr>
        <w:t>Благотворительный фонд «Милосердие детям»</w:t>
      </w:r>
      <w:r w:rsidR="00A82C95">
        <w:rPr>
          <w:rFonts w:ascii="Times New Roman" w:hAnsi="Times New Roman"/>
          <w:bCs/>
          <w:sz w:val="24"/>
          <w:szCs w:val="24"/>
        </w:rPr>
        <w:t xml:space="preserve">. Целевая группа: </w:t>
      </w:r>
      <w:r w:rsidR="00A82C95" w:rsidRPr="00A82C95">
        <w:rPr>
          <w:rFonts w:ascii="Times New Roman" w:hAnsi="Times New Roman"/>
          <w:bCs/>
          <w:sz w:val="24"/>
          <w:szCs w:val="24"/>
        </w:rPr>
        <w:t>Семьи, находящиеся в трудной жизненной ситуации</w:t>
      </w:r>
      <w:r w:rsidR="00A82C95">
        <w:rPr>
          <w:rFonts w:ascii="Times New Roman" w:hAnsi="Times New Roman"/>
          <w:bCs/>
          <w:sz w:val="24"/>
          <w:szCs w:val="24"/>
        </w:rPr>
        <w:t>.</w:t>
      </w:r>
    </w:p>
    <w:p w14:paraId="4DC94453" w14:textId="77777777" w:rsidR="00A82C95" w:rsidRDefault="00A82C95" w:rsidP="00A82C9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82C95">
        <w:rPr>
          <w:rFonts w:ascii="Times New Roman" w:hAnsi="Times New Roman"/>
          <w:bCs/>
          <w:sz w:val="24"/>
          <w:szCs w:val="24"/>
        </w:rPr>
        <w:t>Благотворительный фонд культуры семьи и детства</w:t>
      </w:r>
      <w:r w:rsidRPr="00A82C95">
        <w:rPr>
          <w:rFonts w:ascii="Times New Roman" w:hAnsi="Times New Roman"/>
          <w:bCs/>
          <w:sz w:val="24"/>
          <w:szCs w:val="24"/>
        </w:rPr>
        <w:t xml:space="preserve">. </w:t>
      </w:r>
      <w:r w:rsidRPr="00A82C95">
        <w:rPr>
          <w:rFonts w:ascii="Times New Roman" w:hAnsi="Times New Roman"/>
          <w:bCs/>
          <w:sz w:val="24"/>
          <w:szCs w:val="24"/>
        </w:rPr>
        <w:t>Целевая группа: Семьи, находящиеся в трудной жизненной ситуации.</w:t>
      </w:r>
    </w:p>
    <w:p w14:paraId="7DA9B6BD" w14:textId="66906D98" w:rsidR="00A82C95" w:rsidRPr="00A82C95" w:rsidRDefault="00A82C95" w:rsidP="00A82C9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82C95">
        <w:rPr>
          <w:rFonts w:ascii="Times New Roman" w:hAnsi="Times New Roman"/>
          <w:bCs/>
          <w:sz w:val="24"/>
          <w:szCs w:val="24"/>
        </w:rPr>
        <w:t>Благотворительный магазин «Спасибо»</w:t>
      </w:r>
      <w:r w:rsidRPr="00A82C95">
        <w:rPr>
          <w:rFonts w:ascii="Times New Roman" w:hAnsi="Times New Roman"/>
          <w:bCs/>
          <w:sz w:val="24"/>
          <w:szCs w:val="24"/>
        </w:rPr>
        <w:t xml:space="preserve">. </w:t>
      </w:r>
      <w:r w:rsidRPr="00A82C95">
        <w:rPr>
          <w:rFonts w:ascii="Times New Roman" w:hAnsi="Times New Roman"/>
          <w:bCs/>
          <w:sz w:val="24"/>
          <w:szCs w:val="24"/>
        </w:rPr>
        <w:t>Целевая группа: Семьи, находящиеся в трудной жизненной ситуации.</w:t>
      </w:r>
    </w:p>
    <w:p w14:paraId="6E8821BE" w14:textId="3FDC7530" w:rsidR="003F2C82" w:rsidRDefault="003F2C82" w:rsidP="003F2C82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99288301"/>
      <w:bookmarkStart w:id="3" w:name="_Toc99927579"/>
      <w:r w:rsidRPr="003F2C82">
        <w:rPr>
          <w:rFonts w:ascii="Times New Roman" w:hAnsi="Times New Roman" w:cs="Times New Roman"/>
          <w:sz w:val="24"/>
          <w:szCs w:val="24"/>
        </w:rPr>
        <w:t xml:space="preserve">ТЕМА 2. МЕЖВЕДОМСТВЕННЫЙ ПОДХОД В СОЦИАЛЬНОЙ РЕАБИЛИТАЦИИ ИНВАЛИДОВ И </w:t>
      </w:r>
      <w:r w:rsidRPr="003F2C82">
        <w:rPr>
          <w:rFonts w:ascii="Times New Roman" w:hAnsi="Times New Roman" w:cs="Times New Roman"/>
          <w:sz w:val="24"/>
          <w:szCs w:val="24"/>
        </w:rPr>
        <w:br/>
        <w:t>ДЕТЕЙ-ИНВАЛИДОВ</w:t>
      </w:r>
      <w:bookmarkEnd w:id="2"/>
      <w:bookmarkEnd w:id="3"/>
    </w:p>
    <w:p w14:paraId="33A6D2C8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959D6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Адмиралтейского района»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959D6">
        <w:rPr>
          <w:rFonts w:ascii="Times New Roman" w:hAnsi="Times New Roman"/>
          <w:bCs/>
          <w:sz w:val="24"/>
          <w:szCs w:val="24"/>
        </w:rPr>
        <w:t>190020, Санкт‑Петербург, ул. Курляндская, д. 32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1F11CB9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959D6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Василеостровского района»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37403">
        <w:rPr>
          <w:rFonts w:ascii="Times New Roman" w:hAnsi="Times New Roman"/>
          <w:bCs/>
          <w:sz w:val="24"/>
          <w:szCs w:val="24"/>
        </w:rPr>
        <w:t>199178, Санкт‑Петербург, Васильевский остров, 17-я линия, д.18, корп.3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9E7A56C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537403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Выборгского района»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37403">
        <w:rPr>
          <w:rFonts w:ascii="Times New Roman" w:hAnsi="Times New Roman"/>
          <w:bCs/>
          <w:sz w:val="24"/>
          <w:szCs w:val="24"/>
        </w:rPr>
        <w:t>194156, Санкт‑Петербург, Б. Сампсониевский, д. 98 295-50-83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6C1ED44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496417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Калининского района Санкт‑Петербурга»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496417">
        <w:rPr>
          <w:rFonts w:ascii="Times New Roman" w:hAnsi="Times New Roman"/>
          <w:bCs/>
          <w:sz w:val="24"/>
          <w:szCs w:val="24"/>
        </w:rPr>
        <w:t>195252, Санкт‑Петербург, ул. Карпинского, д. 38, корп. 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B7F2B0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496417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Кировского района Санкт‑Петербурга»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496417">
        <w:rPr>
          <w:rFonts w:ascii="Times New Roman" w:hAnsi="Times New Roman"/>
          <w:bCs/>
          <w:sz w:val="24"/>
          <w:szCs w:val="24"/>
        </w:rPr>
        <w:t xml:space="preserve">198096, Санкт‑Петербург, ул. </w:t>
      </w:r>
      <w:proofErr w:type="spellStart"/>
      <w:r w:rsidRPr="00496417">
        <w:rPr>
          <w:rFonts w:ascii="Times New Roman" w:hAnsi="Times New Roman"/>
          <w:bCs/>
          <w:sz w:val="24"/>
          <w:szCs w:val="24"/>
        </w:rPr>
        <w:t>Маринеско</w:t>
      </w:r>
      <w:proofErr w:type="spellEnd"/>
      <w:r w:rsidRPr="00496417">
        <w:rPr>
          <w:rFonts w:ascii="Times New Roman" w:hAnsi="Times New Roman"/>
          <w:bCs/>
          <w:sz w:val="24"/>
          <w:szCs w:val="24"/>
        </w:rPr>
        <w:t>, д. 2/7, лит. 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3E6317E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810394">
        <w:rPr>
          <w:rFonts w:ascii="Times New Roman" w:hAnsi="Times New Roman"/>
          <w:bCs/>
          <w:sz w:val="24"/>
          <w:szCs w:val="24"/>
        </w:rPr>
        <w:lastRenderedPageBreak/>
        <w:t>Санкт‑Петербургское государственное бюджетное учреждение «Центр социальной реабилитации детей и подростков с ограниченными возможностями «Поддержка»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10394">
        <w:rPr>
          <w:rFonts w:ascii="Times New Roman" w:hAnsi="Times New Roman"/>
          <w:bCs/>
          <w:sz w:val="24"/>
          <w:szCs w:val="24"/>
        </w:rPr>
        <w:t>196655, Санкт‑Петербург, г. Колпино ул. Красная,12, лит. 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105634C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810394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детей-инвалидов Красногвардейского административного района»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66C42">
        <w:rPr>
          <w:rFonts w:ascii="Times New Roman" w:hAnsi="Times New Roman"/>
          <w:bCs/>
          <w:sz w:val="24"/>
          <w:szCs w:val="24"/>
        </w:rPr>
        <w:t xml:space="preserve">195112, Санкт‑Петербург, </w:t>
      </w:r>
      <w:proofErr w:type="spellStart"/>
      <w:r w:rsidRPr="00566C42">
        <w:rPr>
          <w:rFonts w:ascii="Times New Roman" w:hAnsi="Times New Roman"/>
          <w:bCs/>
          <w:sz w:val="24"/>
          <w:szCs w:val="24"/>
        </w:rPr>
        <w:t>Заневский</w:t>
      </w:r>
      <w:proofErr w:type="spellEnd"/>
      <w:r w:rsidRPr="00566C42">
        <w:rPr>
          <w:rFonts w:ascii="Times New Roman" w:hAnsi="Times New Roman"/>
          <w:bCs/>
          <w:sz w:val="24"/>
          <w:szCs w:val="24"/>
        </w:rPr>
        <w:t xml:space="preserve"> проспект, д. 27</w:t>
      </w:r>
      <w:r>
        <w:rPr>
          <w:rFonts w:ascii="Times New Roman" w:hAnsi="Times New Roman"/>
          <w:bCs/>
          <w:sz w:val="24"/>
          <w:szCs w:val="24"/>
        </w:rPr>
        <w:t>.</w:t>
      </w:r>
      <w:r w:rsidRPr="008559A9">
        <w:t xml:space="preserve"> </w:t>
      </w:r>
    </w:p>
    <w:p w14:paraId="56BF411C" w14:textId="77777777" w:rsidR="000B4672" w:rsidRPr="008559A9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8559A9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Красносельского района Санкт‑Петербурга»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559A9">
        <w:rPr>
          <w:rFonts w:ascii="Times New Roman" w:hAnsi="Times New Roman"/>
          <w:bCs/>
          <w:sz w:val="24"/>
          <w:szCs w:val="24"/>
        </w:rPr>
        <w:t>198259, Санкт‑Петербург, пр. Героев, д.  24, корпус 2, лит. А; 198320, г Санкт‑Петербург, г. Красное Село, ул. Освобождения, д. 21, лит. А</w:t>
      </w:r>
      <w:r w:rsidRPr="008559A9">
        <w:rPr>
          <w:rFonts w:ascii="Times New Roman" w:hAnsi="Times New Roman"/>
          <w:bCs/>
          <w:sz w:val="24"/>
          <w:szCs w:val="24"/>
        </w:rPr>
        <w:t>.</w:t>
      </w:r>
    </w:p>
    <w:p w14:paraId="0231BB99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D725C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Кронштадтского района Санкт‑Петербурга»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D725C">
        <w:rPr>
          <w:rFonts w:ascii="Times New Roman" w:hAnsi="Times New Roman"/>
          <w:bCs/>
          <w:sz w:val="24"/>
          <w:szCs w:val="24"/>
        </w:rPr>
        <w:t>197760, Санкт‑Петербург, г. Кронштадт, ул. Зосимова, д.44, лит. 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8F689B0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D725C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Московского района»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D725C">
        <w:rPr>
          <w:rFonts w:ascii="Times New Roman" w:hAnsi="Times New Roman"/>
          <w:bCs/>
          <w:sz w:val="24"/>
          <w:szCs w:val="24"/>
        </w:rPr>
        <w:t>196211, Санкт‑Петербург, пр. Космонавтов, д. 31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50D0C1E" w14:textId="77777777" w:rsidR="000B4672" w:rsidRDefault="000B4672" w:rsidP="000B4672">
      <w:pPr>
        <w:pStyle w:val="ab"/>
        <w:numPr>
          <w:ilvl w:val="0"/>
          <w:numId w:val="2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AD725C">
        <w:rPr>
          <w:rFonts w:ascii="Times New Roman" w:hAnsi="Times New Roman"/>
          <w:bCs/>
          <w:sz w:val="24"/>
          <w:szCs w:val="24"/>
        </w:rPr>
        <w:t>Санкт‑Петербургское государственное бюджетное учреждение «Центр социальной реабилитации инвалидов и детей-инвалидов Невского района Санкт‑Петербурга»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06FD1">
        <w:rPr>
          <w:rFonts w:ascii="Times New Roman" w:hAnsi="Times New Roman"/>
          <w:bCs/>
          <w:sz w:val="24"/>
          <w:szCs w:val="24"/>
        </w:rPr>
        <w:t>193312, Санкт‑Петербург, ул. Чудновского, д. 4, корп.1, литера А</w:t>
      </w:r>
    </w:p>
    <w:p w14:paraId="41FF63CA" w14:textId="4404E278" w:rsidR="00306FD1" w:rsidRDefault="00306FD1" w:rsidP="000B4672">
      <w:pPr>
        <w:pStyle w:val="ab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нормативно-правовых актов</w:t>
      </w:r>
      <w:r w:rsidR="000B4672">
        <w:rPr>
          <w:rFonts w:ascii="Times New Roman" w:hAnsi="Times New Roman"/>
          <w:bCs/>
          <w:sz w:val="24"/>
          <w:szCs w:val="24"/>
        </w:rPr>
        <w:t>, регулирующих межведомственное взаимодействие на территории Санкт-Петербурга:</w:t>
      </w:r>
    </w:p>
    <w:p w14:paraId="373F601D" w14:textId="77777777" w:rsidR="000B4672" w:rsidRPr="00763CD8" w:rsidRDefault="000B4672" w:rsidP="001655D9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763CD8">
        <w:rPr>
          <w:rFonts w:ascii="Times New Roman" w:hAnsi="Times New Roman"/>
          <w:sz w:val="24"/>
          <w:szCs w:val="24"/>
        </w:rPr>
        <w:t xml:space="preserve">Меры социальной поддержки и дополнительные меры социальной поддержки, предоставляемые за счет средств бюджета Санкт-Петербурга, и перечень категорий граждан, которым установлены данные дополнительные меры социальной поддержки (в зависимости: от льготной категории, наличия регистрации в Санкт-Петербурге (по месту жительства или по месту пребывания) и др.)), определены Законом Санкт-Петербурга от </w:t>
      </w:r>
      <w:smartTag w:uri="urn:schemas-microsoft-com:office:smarttags" w:element="date">
        <w:smartTagPr>
          <w:attr w:name="Year" w:val="2011"/>
          <w:attr w:name="Day" w:val="09"/>
          <w:attr w:name="Month" w:val="11"/>
          <w:attr w:name="ls" w:val="trans"/>
        </w:smartTagPr>
        <w:r w:rsidRPr="00763CD8">
          <w:rPr>
            <w:rFonts w:ascii="Times New Roman" w:hAnsi="Times New Roman"/>
            <w:sz w:val="24"/>
            <w:szCs w:val="24"/>
          </w:rPr>
          <w:t>09.11.2011</w:t>
        </w:r>
      </w:smartTag>
      <w:r w:rsidRPr="00763CD8">
        <w:rPr>
          <w:rFonts w:ascii="Times New Roman" w:hAnsi="Times New Roman"/>
          <w:sz w:val="24"/>
          <w:szCs w:val="24"/>
        </w:rPr>
        <w:t xml:space="preserve"> № 728-132 «Социальный кодекс Санкт-Петербурга».</w:t>
      </w:r>
    </w:p>
    <w:p w14:paraId="15571154" w14:textId="1ED97EA9" w:rsidR="000B4672" w:rsidRDefault="000B4672" w:rsidP="001655D9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9366DD">
        <w:rPr>
          <w:rFonts w:ascii="Times New Roman" w:hAnsi="Times New Roman"/>
          <w:sz w:val="24"/>
          <w:szCs w:val="24"/>
        </w:rPr>
        <w:t>Закон Санкт</w:t>
      </w:r>
      <w:r w:rsidRPr="0082784B">
        <w:rPr>
          <w:rFonts w:ascii="Times New Roman" w:hAnsi="Times New Roman"/>
          <w:sz w:val="24"/>
          <w:szCs w:val="24"/>
        </w:rPr>
        <w:t>-</w:t>
      </w:r>
      <w:r w:rsidRPr="009366DD">
        <w:rPr>
          <w:rFonts w:ascii="Times New Roman" w:hAnsi="Times New Roman"/>
          <w:sz w:val="24"/>
          <w:szCs w:val="24"/>
        </w:rPr>
        <w:t xml:space="preserve">Петербурга от </w:t>
      </w:r>
      <w:r w:rsidR="001655D9" w:rsidRPr="009366DD">
        <w:rPr>
          <w:rFonts w:ascii="Times New Roman" w:hAnsi="Times New Roman"/>
          <w:sz w:val="24"/>
          <w:szCs w:val="24"/>
        </w:rPr>
        <w:t>27.05.2003 №</w:t>
      </w:r>
      <w:r w:rsidRPr="009366DD">
        <w:rPr>
          <w:rFonts w:ascii="Times New Roman" w:hAnsi="Times New Roman"/>
          <w:sz w:val="24"/>
          <w:szCs w:val="24"/>
        </w:rPr>
        <w:t xml:space="preserve"> 280-25 «О квотировании рабочих мест для трудоустройства инвалидов в Санкт</w:t>
      </w:r>
      <w:r w:rsidRPr="0082784B">
        <w:rPr>
          <w:rFonts w:ascii="Times New Roman" w:hAnsi="Times New Roman"/>
          <w:sz w:val="24"/>
          <w:szCs w:val="24"/>
        </w:rPr>
        <w:t>-</w:t>
      </w:r>
      <w:r w:rsidRPr="009366DD">
        <w:rPr>
          <w:rFonts w:ascii="Times New Roman" w:hAnsi="Times New Roman"/>
          <w:sz w:val="24"/>
          <w:szCs w:val="24"/>
        </w:rPr>
        <w:t>Петербурге» (с изменениями на 19 февраля 2020 года)</w:t>
      </w:r>
      <w:r>
        <w:rPr>
          <w:rFonts w:ascii="Times New Roman" w:hAnsi="Times New Roman"/>
          <w:sz w:val="24"/>
          <w:szCs w:val="24"/>
        </w:rPr>
        <w:t>.</w:t>
      </w:r>
    </w:p>
    <w:p w14:paraId="4840805B" w14:textId="68EDC780" w:rsidR="000B4672" w:rsidRDefault="000B4672" w:rsidP="001655D9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9366DD">
        <w:rPr>
          <w:rFonts w:ascii="Times New Roman" w:hAnsi="Times New Roman"/>
          <w:sz w:val="24"/>
          <w:szCs w:val="24"/>
        </w:rPr>
        <w:t>Закон Санкт</w:t>
      </w:r>
      <w:r w:rsidRPr="0082784B">
        <w:rPr>
          <w:rFonts w:ascii="Times New Roman" w:hAnsi="Times New Roman"/>
          <w:sz w:val="24"/>
          <w:szCs w:val="24"/>
        </w:rPr>
        <w:t>-</w:t>
      </w:r>
      <w:r w:rsidRPr="009366DD">
        <w:rPr>
          <w:rFonts w:ascii="Times New Roman" w:hAnsi="Times New Roman"/>
          <w:sz w:val="24"/>
          <w:szCs w:val="24"/>
        </w:rPr>
        <w:t xml:space="preserve">Петербурга от 21.12.2010 </w:t>
      </w:r>
      <w:r w:rsidR="001655D9" w:rsidRPr="009366DD">
        <w:rPr>
          <w:rFonts w:ascii="Times New Roman" w:hAnsi="Times New Roman"/>
          <w:sz w:val="24"/>
          <w:szCs w:val="24"/>
        </w:rPr>
        <w:t>№ 719</w:t>
      </w:r>
      <w:r w:rsidRPr="009366DD">
        <w:rPr>
          <w:rFonts w:ascii="Times New Roman" w:hAnsi="Times New Roman"/>
          <w:sz w:val="24"/>
          <w:szCs w:val="24"/>
        </w:rPr>
        <w:t>-166 «О дополнительных мерах социальной поддержки отдельных категорий граждан по финансированию расходов, связанных с предоставлением услуг по социально-медицинскому уходу на дому» (с изменениями на 16 декабря 2016 года)</w:t>
      </w:r>
      <w:r>
        <w:rPr>
          <w:rFonts w:ascii="Times New Roman" w:hAnsi="Times New Roman"/>
          <w:sz w:val="24"/>
          <w:szCs w:val="24"/>
        </w:rPr>
        <w:t>.</w:t>
      </w:r>
    </w:p>
    <w:p w14:paraId="6D890FC7" w14:textId="77777777" w:rsidR="000B4672" w:rsidRPr="007018BC" w:rsidRDefault="000B4672" w:rsidP="001655D9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AF1D17">
        <w:rPr>
          <w:rFonts w:ascii="Times New Roman" w:hAnsi="Times New Roman"/>
          <w:sz w:val="24"/>
          <w:szCs w:val="24"/>
        </w:rPr>
        <w:lastRenderedPageBreak/>
        <w:t>Закон Санкт</w:t>
      </w:r>
      <w:r w:rsidRPr="0082784B">
        <w:rPr>
          <w:rFonts w:ascii="Times New Roman" w:hAnsi="Times New Roman"/>
          <w:sz w:val="24"/>
          <w:szCs w:val="24"/>
        </w:rPr>
        <w:t>-</w:t>
      </w:r>
      <w:r w:rsidRPr="00AF1D17">
        <w:rPr>
          <w:rFonts w:ascii="Times New Roman" w:hAnsi="Times New Roman"/>
          <w:sz w:val="24"/>
          <w:szCs w:val="24"/>
        </w:rPr>
        <w:t>Пете</w:t>
      </w:r>
      <w:r>
        <w:rPr>
          <w:rFonts w:ascii="Times New Roman" w:hAnsi="Times New Roman"/>
          <w:sz w:val="24"/>
          <w:szCs w:val="24"/>
        </w:rPr>
        <w:t>рбурга от 24.12.2014 № 717-135 «</w:t>
      </w:r>
      <w:r w:rsidRPr="00AF1D17">
        <w:rPr>
          <w:rFonts w:ascii="Times New Roman" w:hAnsi="Times New Roman"/>
          <w:sz w:val="24"/>
          <w:szCs w:val="24"/>
        </w:rPr>
        <w:t>О социальном обслуживани</w:t>
      </w:r>
      <w:r>
        <w:rPr>
          <w:rFonts w:ascii="Times New Roman" w:hAnsi="Times New Roman"/>
          <w:sz w:val="24"/>
          <w:szCs w:val="24"/>
        </w:rPr>
        <w:t>и населения в Санкт</w:t>
      </w:r>
      <w:r w:rsidRPr="008278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Петербурге» </w:t>
      </w:r>
      <w:r w:rsidRPr="00AF1D17">
        <w:rPr>
          <w:rFonts w:ascii="Times New Roman" w:hAnsi="Times New Roman"/>
          <w:sz w:val="24"/>
          <w:szCs w:val="24"/>
        </w:rPr>
        <w:t>(с изменениями на 4 июля 2019 года)</w:t>
      </w:r>
      <w:r>
        <w:rPr>
          <w:rFonts w:ascii="Times New Roman" w:hAnsi="Times New Roman"/>
          <w:sz w:val="24"/>
          <w:szCs w:val="24"/>
        </w:rPr>
        <w:t>.</w:t>
      </w:r>
    </w:p>
    <w:p w14:paraId="3E2F34A3" w14:textId="741CE010" w:rsidR="000B4672" w:rsidRDefault="000B4672" w:rsidP="001655D9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D760CB">
        <w:rPr>
          <w:rFonts w:ascii="Times New Roman" w:hAnsi="Times New Roman"/>
          <w:sz w:val="24"/>
          <w:szCs w:val="24"/>
        </w:rPr>
        <w:t xml:space="preserve">Постановление от 29 декабря 2014 </w:t>
      </w:r>
      <w:r w:rsidR="001655D9" w:rsidRPr="00D760CB">
        <w:rPr>
          <w:rFonts w:ascii="Times New Roman" w:hAnsi="Times New Roman"/>
          <w:sz w:val="24"/>
          <w:szCs w:val="24"/>
        </w:rPr>
        <w:t>года №</w:t>
      </w:r>
      <w:r w:rsidRPr="00D760CB">
        <w:rPr>
          <w:rFonts w:ascii="Times New Roman" w:hAnsi="Times New Roman"/>
          <w:sz w:val="24"/>
          <w:szCs w:val="24"/>
        </w:rPr>
        <w:t xml:space="preserve"> 1290 «О Порядке межведомственного взаимодействия исполнительных органов государственной власти Санкт</w:t>
      </w:r>
      <w:r w:rsidRPr="0082784B">
        <w:rPr>
          <w:rFonts w:ascii="Times New Roman" w:hAnsi="Times New Roman"/>
          <w:sz w:val="24"/>
          <w:szCs w:val="24"/>
        </w:rPr>
        <w:t>-</w:t>
      </w:r>
      <w:r w:rsidRPr="00D760CB">
        <w:rPr>
          <w:rFonts w:ascii="Times New Roman" w:hAnsi="Times New Roman"/>
          <w:sz w:val="24"/>
          <w:szCs w:val="24"/>
        </w:rPr>
        <w:t>Петербурга при предоставлении социальных услуг и социального сопровождения».</w:t>
      </w:r>
    </w:p>
    <w:p w14:paraId="12CCC665" w14:textId="3B59A077" w:rsidR="0012015D" w:rsidRDefault="0012015D" w:rsidP="0012015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" w:name="_Toc99927580"/>
      <w:r w:rsidRPr="0012015D">
        <w:rPr>
          <w:rFonts w:ascii="Times New Roman" w:hAnsi="Times New Roman" w:cs="Times New Roman"/>
          <w:sz w:val="24"/>
          <w:szCs w:val="24"/>
        </w:rPr>
        <w:t>ТЕМА 3. ПРИВЛЕЧЕНИЕ ДОБРОВОЛЬЧЕСКИХ РЕСУРСОВ ДЛЯ ПРЕДОСТАВЛЕНИЯ ДОПОЛНИТЕЛЬНЫХ СОЦИАЛЬНЫХ УСЛУГ В ОРГАНИЗАЦИЯХ СОЦИАЛЬНОГО ОБСЛУЖИВАНИЯ НАСЕЛЕНИЯ</w:t>
      </w:r>
      <w:bookmarkEnd w:id="4"/>
    </w:p>
    <w:p w14:paraId="15820373" w14:textId="77777777" w:rsidR="00240143" w:rsidRPr="00240143" w:rsidRDefault="00240143" w:rsidP="00240143">
      <w:pPr>
        <w:rPr>
          <w:rFonts w:ascii="Times New Roman" w:hAnsi="Times New Roman"/>
          <w:b/>
          <w:sz w:val="24"/>
          <w:szCs w:val="24"/>
        </w:rPr>
      </w:pPr>
      <w:r w:rsidRPr="00240143">
        <w:rPr>
          <w:rFonts w:ascii="Times New Roman" w:hAnsi="Times New Roman"/>
          <w:b/>
          <w:sz w:val="24"/>
          <w:szCs w:val="24"/>
        </w:rPr>
        <w:t xml:space="preserve">Услуги, которые предоставляют волонтеры в организациях социального обслуживания: </w:t>
      </w:r>
    </w:p>
    <w:p w14:paraId="0B4D9752" w14:textId="1AED483F" w:rsidR="00FF56D4" w:rsidRDefault="00FF56D4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предоставление культурно-досуговой деятельности, направленной на организацию деятельности с молодёжью.</w:t>
      </w:r>
    </w:p>
    <w:p w14:paraId="1BF95CD9" w14:textId="59D81647" w:rsidR="00FF56D4" w:rsidRDefault="00EF68ED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Реализуется социально-психологическая поддержка, направленная по отношению к различным социальным группам.</w:t>
      </w:r>
    </w:p>
    <w:p w14:paraId="51DB9568" w14:textId="600B5114" w:rsidR="00EF68ED" w:rsidRDefault="00EF68ED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Исполняется профилактическая деятельность в отношении получателей социальных услуг, направленная на формирование адаптивных ориентиров и ценностей по организации процесса жизнедеятельности.</w:t>
      </w:r>
    </w:p>
    <w:p w14:paraId="2D324642" w14:textId="586685E3" w:rsidR="00EF68ED" w:rsidRDefault="00C726B8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Применяется педагогическое сопровождение по отношению к детям подросткам</w:t>
      </w:r>
      <w:r w:rsidR="00C45D74">
        <w:rPr>
          <w:rFonts w:ascii="Times New Roman" w:hAnsi="Times New Roman"/>
          <w:sz w:val="24"/>
          <w:szCs w:val="24"/>
        </w:rPr>
        <w:t xml:space="preserve"> и представителям молодёжи.</w:t>
      </w:r>
    </w:p>
    <w:p w14:paraId="702B4388" w14:textId="74B07CBF" w:rsidR="00C45D74" w:rsidRDefault="00C45D74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Организуются мероприятия по интеллектуальному развитию.</w:t>
      </w:r>
    </w:p>
    <w:p w14:paraId="31AE9809" w14:textId="503E901D" w:rsidR="00C45D74" w:rsidRDefault="00D821F4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этого, реализуются мероприятия по раскрытию творческого потенциала личности.</w:t>
      </w:r>
    </w:p>
    <w:p w14:paraId="0B2B885F" w14:textId="548FCA7B" w:rsidR="00D821F4" w:rsidRDefault="00D821F4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Оказывается медицинская помощь по отношению к получателям социальных услуг.</w:t>
      </w:r>
    </w:p>
    <w:p w14:paraId="2B57AC9F" w14:textId="14721ED3" w:rsidR="00D821F4" w:rsidRDefault="00D821F4" w:rsidP="00FF56D4">
      <w:pPr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Оказываются услуги по </w:t>
      </w:r>
      <w:r w:rsidR="002F4CD4">
        <w:rPr>
          <w:rFonts w:ascii="Times New Roman" w:hAnsi="Times New Roman"/>
          <w:sz w:val="24"/>
          <w:szCs w:val="24"/>
        </w:rPr>
        <w:t>физическому развитию имеющихся ресурсов личности.</w:t>
      </w:r>
    </w:p>
    <w:p w14:paraId="791541B7" w14:textId="57864951" w:rsidR="00437E99" w:rsidRDefault="00437E99" w:rsidP="00504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привлечения добровольцев к участию в мероприятиях и исполнению обязанностей оформляется в соответствии со структурой самого Центра, а именно:</w:t>
      </w:r>
    </w:p>
    <w:p w14:paraId="55B7820A" w14:textId="398E8AEF" w:rsidR="00504D0B" w:rsidRDefault="00504D0B" w:rsidP="00CE3461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Оформляется приказ, изданный со стороны директора Центра;</w:t>
      </w:r>
    </w:p>
    <w:p w14:paraId="2C74C313" w14:textId="6CC611B3" w:rsidR="00504D0B" w:rsidRDefault="00504D0B" w:rsidP="00CE3461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положения центра, оформляется организация труда добровольцев.</w:t>
      </w:r>
    </w:p>
    <w:p w14:paraId="7619BCBB" w14:textId="423D6F0E" w:rsidR="00864C8E" w:rsidRDefault="00AA1AB1" w:rsidP="00CE3461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плана организации труда добровольцев и привлечение к соответствующим мероприятиям состоит на контроле сотрудника, ответственного за качественную организацию труда добровольце</w:t>
      </w:r>
      <w:r w:rsidR="005C4F29">
        <w:rPr>
          <w:rFonts w:ascii="Times New Roman" w:hAnsi="Times New Roman"/>
          <w:sz w:val="24"/>
          <w:szCs w:val="24"/>
        </w:rPr>
        <w:t>в. Данная вакансия, аналогично, оформляется, исходя из Устава Центра, либо через посредство специального указа руководителя учреждения.</w:t>
      </w:r>
    </w:p>
    <w:p w14:paraId="61F4A3BA" w14:textId="77777777" w:rsidR="00CE3461" w:rsidRDefault="005C4F29" w:rsidP="00CE3461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Перечень обязанностей данного специалиста достаточно разнообразен и включает в себя следующие основные позиции: формирование плана действий,</w:t>
      </w:r>
      <w:r w:rsidR="00AD2EA9">
        <w:rPr>
          <w:rFonts w:ascii="Times New Roman" w:hAnsi="Times New Roman"/>
          <w:sz w:val="24"/>
          <w:szCs w:val="24"/>
        </w:rPr>
        <w:t xml:space="preserve"> реализуемых, как в Центре, так и по отношению к получателям социальных услуг. В том числе, реализуется организация вакантных мест по отношению к добровольцам</w:t>
      </w:r>
      <w:r w:rsidR="002B481A">
        <w:rPr>
          <w:rFonts w:ascii="Times New Roman" w:hAnsi="Times New Roman"/>
          <w:sz w:val="24"/>
          <w:szCs w:val="24"/>
        </w:rPr>
        <w:t>, информационно-просветительская деятельность</w:t>
      </w:r>
      <w:r w:rsidR="000A7ADA">
        <w:rPr>
          <w:rFonts w:ascii="Times New Roman" w:hAnsi="Times New Roman"/>
          <w:sz w:val="24"/>
          <w:szCs w:val="24"/>
        </w:rPr>
        <w:t>, формирование атмосферы, соответствующей потребностям и эффективности добровольцев, координация действий.</w:t>
      </w:r>
    </w:p>
    <w:p w14:paraId="60BA3D34" w14:textId="77777777" w:rsidR="00CE3461" w:rsidRDefault="00102D49" w:rsidP="00CE3461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CE3461">
        <w:rPr>
          <w:rFonts w:ascii="Times New Roman" w:hAnsi="Times New Roman"/>
          <w:sz w:val="24"/>
          <w:szCs w:val="24"/>
        </w:rPr>
        <w:t xml:space="preserve">Перечень обязанностей, необходимых к реализации со стороны добровольцев формируется, исходя из основных потребностей получателей социальных услуг, а также – исходя из действующей </w:t>
      </w:r>
      <w:r w:rsidR="0008235C" w:rsidRPr="00CE3461">
        <w:rPr>
          <w:rFonts w:ascii="Times New Roman" w:hAnsi="Times New Roman"/>
          <w:sz w:val="24"/>
          <w:szCs w:val="24"/>
        </w:rPr>
        <w:t>благотворительной программы, принятого устава и стратегий Центра по развитию. Иными словами, реализация труда добровольцев предусматривает под собой исполнение</w:t>
      </w:r>
      <w:r w:rsidR="00B97A6F" w:rsidRPr="00CE3461">
        <w:rPr>
          <w:rFonts w:ascii="Times New Roman" w:hAnsi="Times New Roman"/>
          <w:sz w:val="24"/>
          <w:szCs w:val="24"/>
        </w:rPr>
        <w:t xml:space="preserve"> обязанностей и задач, направленных на удовлетворение получателей социальных услуг</w:t>
      </w:r>
      <w:r w:rsidR="005C1938" w:rsidRPr="00CE3461">
        <w:rPr>
          <w:rFonts w:ascii="Times New Roman" w:hAnsi="Times New Roman"/>
          <w:sz w:val="24"/>
          <w:szCs w:val="24"/>
        </w:rPr>
        <w:t xml:space="preserve"> или удовлетворение получателей социальных услуг, непредусмотренных к реализации со стороны специалистов центра</w:t>
      </w:r>
      <w:r w:rsidR="00CE3461" w:rsidRPr="00CE3461">
        <w:rPr>
          <w:rFonts w:ascii="Times New Roman" w:hAnsi="Times New Roman"/>
          <w:sz w:val="24"/>
          <w:szCs w:val="24"/>
        </w:rPr>
        <w:t>.</w:t>
      </w:r>
    </w:p>
    <w:p w14:paraId="7FB0A923" w14:textId="3E47C48B" w:rsidR="00CE3461" w:rsidRDefault="00CE3461" w:rsidP="00C5495D">
      <w:pPr>
        <w:pStyle w:val="a5"/>
        <w:rPr>
          <w:sz w:val="24"/>
          <w:szCs w:val="24"/>
        </w:rPr>
      </w:pPr>
      <w:r w:rsidRPr="00C5495D">
        <w:rPr>
          <w:sz w:val="24"/>
          <w:szCs w:val="24"/>
        </w:rPr>
        <w:t>Добровольческая вакансия</w:t>
      </w:r>
      <w:r w:rsidR="00C5495D">
        <w:rPr>
          <w:sz w:val="24"/>
          <w:szCs w:val="24"/>
        </w:rPr>
        <w:t>.</w:t>
      </w:r>
    </w:p>
    <w:p w14:paraId="624BDAD7" w14:textId="303935A7" w:rsidR="00C5495D" w:rsidRDefault="00C5495D" w:rsidP="006B74D2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Название вакансии: «Мы вместе!»</w:t>
      </w:r>
    </w:p>
    <w:p w14:paraId="1DCC10BA" w14:textId="32240631" w:rsidR="00C5495D" w:rsidRDefault="00C5495D" w:rsidP="006B74D2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8061B3">
        <w:rPr>
          <w:sz w:val="24"/>
          <w:szCs w:val="24"/>
        </w:rPr>
        <w:t>Для кого/с</w:t>
      </w:r>
      <w:r>
        <w:rPr>
          <w:sz w:val="24"/>
          <w:szCs w:val="24"/>
        </w:rPr>
        <w:t xml:space="preserve"> кем будет работать доброволец</w:t>
      </w:r>
      <w:r>
        <w:rPr>
          <w:sz w:val="24"/>
          <w:szCs w:val="24"/>
        </w:rPr>
        <w:t>: дети и подростки с ограниченными возможностями здоровья;</w:t>
      </w:r>
    </w:p>
    <w:p w14:paraId="2A516253" w14:textId="02689161" w:rsidR="00334DEB" w:rsidRDefault="003A1266" w:rsidP="006B74D2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A04068">
        <w:rPr>
          <w:rFonts w:ascii="Times New Roman" w:hAnsi="Times New Roman"/>
          <w:sz w:val="24"/>
          <w:szCs w:val="24"/>
        </w:rPr>
        <w:t>В чем заключается добровольная работа (основные обязанности):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поставленных планов и действий, сформированных со стороны специалиста, совместные выезды со специалистами центра для оказания помощи и поддержки</w:t>
      </w:r>
      <w:r w:rsidR="00C71079">
        <w:rPr>
          <w:rFonts w:ascii="Times New Roman" w:hAnsi="Times New Roman"/>
          <w:sz w:val="24"/>
          <w:szCs w:val="24"/>
        </w:rPr>
        <w:t xml:space="preserve"> в надомной форме социального обслуживания</w:t>
      </w:r>
      <w:r>
        <w:rPr>
          <w:rFonts w:ascii="Times New Roman" w:hAnsi="Times New Roman"/>
          <w:sz w:val="24"/>
          <w:szCs w:val="24"/>
        </w:rPr>
        <w:t>, необходимых семьям, в которых содержатся представители данной социальной группы</w:t>
      </w:r>
      <w:r w:rsidR="0092026B">
        <w:rPr>
          <w:rFonts w:ascii="Times New Roman" w:hAnsi="Times New Roman"/>
          <w:sz w:val="24"/>
          <w:szCs w:val="24"/>
        </w:rPr>
        <w:t xml:space="preserve">, оказание социально-бытовых, социально-трудовых, социально-психологических услуг. В том числе – формирование культурно-досуговых </w:t>
      </w:r>
      <w:r w:rsidR="00334DEB">
        <w:rPr>
          <w:rFonts w:ascii="Times New Roman" w:hAnsi="Times New Roman"/>
          <w:sz w:val="24"/>
          <w:szCs w:val="24"/>
        </w:rPr>
        <w:t>мероприятий, реализуемых в контексте организации развития детей и подростков, расширения их коммуникативного потенциала, кругозора.</w:t>
      </w:r>
    </w:p>
    <w:p w14:paraId="3404FB2A" w14:textId="1D35C97D" w:rsidR="00CE3461" w:rsidRDefault="00CE3461" w:rsidP="006B74D2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334DEB">
        <w:rPr>
          <w:rFonts w:ascii="Times New Roman" w:hAnsi="Times New Roman"/>
          <w:sz w:val="24"/>
          <w:szCs w:val="24"/>
        </w:rPr>
        <w:t>Условия, работы добровольца/добровольцев:</w:t>
      </w:r>
      <w:r w:rsidR="00C5783C">
        <w:rPr>
          <w:rFonts w:ascii="Times New Roman" w:hAnsi="Times New Roman"/>
          <w:sz w:val="24"/>
          <w:szCs w:val="24"/>
        </w:rPr>
        <w:t xml:space="preserve"> в любой свободный день, когда реализуются выезды, либо по графику: 2/2 от 2 до 4 часов. Со стороны Центра или любой иной организации предоставляются </w:t>
      </w:r>
      <w:r w:rsidR="006B74D2">
        <w:rPr>
          <w:rFonts w:ascii="Times New Roman" w:hAnsi="Times New Roman"/>
          <w:sz w:val="24"/>
          <w:szCs w:val="24"/>
        </w:rPr>
        <w:t xml:space="preserve">необходимые инструменты для работы, исходя из запроса добровольца и ресурсов организации. </w:t>
      </w:r>
      <w:r w:rsidR="00F60877">
        <w:rPr>
          <w:rFonts w:ascii="Times New Roman" w:hAnsi="Times New Roman"/>
          <w:sz w:val="24"/>
          <w:szCs w:val="24"/>
        </w:rPr>
        <w:t>Затраты добровольца на реализацию деятельности могут быть частично оплачены со стороны организации.</w:t>
      </w:r>
    </w:p>
    <w:p w14:paraId="337F8D4A" w14:textId="04F4FC08" w:rsidR="00C71079" w:rsidRDefault="00C71079" w:rsidP="006B74D2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добровольцев: от 1 до 3 человек на выезд в конкретную семью.</w:t>
      </w:r>
    </w:p>
    <w:p w14:paraId="45757FCB" w14:textId="77777777" w:rsidR="00C71079" w:rsidRDefault="00C710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B410CA" w14:textId="07886EEE" w:rsidR="00C71079" w:rsidRDefault="00C71079" w:rsidP="00C71079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5" w:name="_Toc99927581"/>
      <w:r w:rsidRPr="00C71079">
        <w:rPr>
          <w:rFonts w:ascii="Times New Roman" w:hAnsi="Times New Roman" w:cs="Times New Roman"/>
          <w:sz w:val="24"/>
          <w:szCs w:val="24"/>
        </w:rPr>
        <w:lastRenderedPageBreak/>
        <w:t>СПИСОК ИСПОЛЬЗУЕМЫХ ИСТОЧНИКОВ</w:t>
      </w:r>
      <w:bookmarkEnd w:id="5"/>
    </w:p>
    <w:p w14:paraId="07ECD22A" w14:textId="77777777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proofErr w:type="spellStart"/>
      <w:r w:rsidRPr="00B1130D">
        <w:rPr>
          <w:sz w:val="24"/>
          <w:szCs w:val="24"/>
        </w:rPr>
        <w:t>Больницкая</w:t>
      </w:r>
      <w:proofErr w:type="spellEnd"/>
      <w:r w:rsidRPr="00B1130D">
        <w:rPr>
          <w:sz w:val="24"/>
          <w:szCs w:val="24"/>
        </w:rPr>
        <w:t xml:space="preserve"> А. Н. Комплексный межведомственный подход в работе с семьей и несовершеннолетними //Вестник экономики, права и социологии. – 2021. – №. 3. – С. 134-141.</w:t>
      </w:r>
    </w:p>
    <w:p w14:paraId="23475BD8" w14:textId="0024B86D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655CC5">
        <w:rPr>
          <w:sz w:val="24"/>
          <w:szCs w:val="24"/>
        </w:rPr>
        <w:t xml:space="preserve">Дудкин А. С. </w:t>
      </w:r>
      <w:r w:rsidRPr="00655CC5">
        <w:rPr>
          <w:sz w:val="24"/>
          <w:szCs w:val="24"/>
        </w:rPr>
        <w:t>Проблемы межведомственного взаимодействия в оказании помощи детям, попавшим в трудную жизненную ситуацию //</w:t>
      </w:r>
      <w:proofErr w:type="spellStart"/>
      <w:r w:rsidRPr="00655CC5">
        <w:rPr>
          <w:sz w:val="24"/>
          <w:szCs w:val="24"/>
        </w:rPr>
        <w:t>Регионология</w:t>
      </w:r>
      <w:proofErr w:type="spellEnd"/>
      <w:r w:rsidRPr="00655CC5">
        <w:rPr>
          <w:sz w:val="24"/>
          <w:szCs w:val="24"/>
        </w:rPr>
        <w:t>. – 2009. – №. 1. – С. 255-261.</w:t>
      </w:r>
    </w:p>
    <w:p w14:paraId="039B24FF" w14:textId="77777777" w:rsidR="00F07D84" w:rsidRPr="00B1130D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655CC5">
        <w:rPr>
          <w:sz w:val="24"/>
          <w:szCs w:val="24"/>
        </w:rPr>
        <w:t>Логунова О. В. Межведомственное взаимодействие в социальной сфере как фактор повышения качества социальных услуг //Вестник Восточно-Сибирской открытой академии. – 2018. – №. 30. – С. 11-11.</w:t>
      </w:r>
    </w:p>
    <w:p w14:paraId="71E6EE99" w14:textId="77777777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proofErr w:type="spellStart"/>
      <w:r w:rsidRPr="00655CC5">
        <w:rPr>
          <w:sz w:val="24"/>
          <w:szCs w:val="24"/>
        </w:rPr>
        <w:t>Мустайкина</w:t>
      </w:r>
      <w:proofErr w:type="spellEnd"/>
      <w:r w:rsidRPr="00655CC5">
        <w:rPr>
          <w:sz w:val="24"/>
          <w:szCs w:val="24"/>
        </w:rPr>
        <w:t xml:space="preserve"> А. И. Роль межведомственного взаимодействия в социальной работе с неблагополучными семьями //Инженерные технологии и системы. – 2012. – №. 1. – С. 142-144.</w:t>
      </w:r>
    </w:p>
    <w:p w14:paraId="435C6AFA" w14:textId="77777777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proofErr w:type="spellStart"/>
      <w:r w:rsidRPr="00655CC5">
        <w:rPr>
          <w:sz w:val="24"/>
          <w:szCs w:val="24"/>
        </w:rPr>
        <w:t>Омарасхабова</w:t>
      </w:r>
      <w:proofErr w:type="spellEnd"/>
      <w:r w:rsidRPr="00655CC5">
        <w:rPr>
          <w:sz w:val="24"/>
          <w:szCs w:val="24"/>
        </w:rPr>
        <w:t xml:space="preserve"> А. О., </w:t>
      </w:r>
      <w:proofErr w:type="spellStart"/>
      <w:r w:rsidRPr="00655CC5">
        <w:rPr>
          <w:sz w:val="24"/>
          <w:szCs w:val="24"/>
        </w:rPr>
        <w:t>Гебекова</w:t>
      </w:r>
      <w:proofErr w:type="spellEnd"/>
      <w:r w:rsidRPr="00655CC5">
        <w:rPr>
          <w:sz w:val="24"/>
          <w:szCs w:val="24"/>
        </w:rPr>
        <w:t xml:space="preserve"> С. Г., </w:t>
      </w:r>
      <w:proofErr w:type="spellStart"/>
      <w:r w:rsidRPr="00655CC5">
        <w:rPr>
          <w:sz w:val="24"/>
          <w:szCs w:val="24"/>
        </w:rPr>
        <w:t>Магдиева</w:t>
      </w:r>
      <w:proofErr w:type="spellEnd"/>
      <w:r w:rsidRPr="00655CC5">
        <w:rPr>
          <w:sz w:val="24"/>
          <w:szCs w:val="24"/>
        </w:rPr>
        <w:t xml:space="preserve"> Н. Т. Молодое поколение как объект социальной работы //Modern </w:t>
      </w:r>
      <w:proofErr w:type="spellStart"/>
      <w:r w:rsidRPr="00655CC5">
        <w:rPr>
          <w:sz w:val="24"/>
          <w:szCs w:val="24"/>
        </w:rPr>
        <w:t>Humanities</w:t>
      </w:r>
      <w:proofErr w:type="spellEnd"/>
      <w:r w:rsidRPr="00655CC5">
        <w:rPr>
          <w:sz w:val="24"/>
          <w:szCs w:val="24"/>
        </w:rPr>
        <w:t xml:space="preserve"> </w:t>
      </w:r>
      <w:proofErr w:type="spellStart"/>
      <w:r w:rsidRPr="00655CC5">
        <w:rPr>
          <w:sz w:val="24"/>
          <w:szCs w:val="24"/>
        </w:rPr>
        <w:t>Success</w:t>
      </w:r>
      <w:proofErr w:type="spellEnd"/>
      <w:r w:rsidRPr="00655CC5">
        <w:rPr>
          <w:sz w:val="24"/>
          <w:szCs w:val="24"/>
        </w:rPr>
        <w:t>. – 2020. – №. 10. – С. 96.</w:t>
      </w:r>
    </w:p>
    <w:p w14:paraId="4B80DB5A" w14:textId="3745DE85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proofErr w:type="spellStart"/>
      <w:r w:rsidRPr="00655CC5">
        <w:rPr>
          <w:sz w:val="24"/>
          <w:szCs w:val="24"/>
        </w:rPr>
        <w:t>Турдубаева</w:t>
      </w:r>
      <w:proofErr w:type="spellEnd"/>
      <w:r w:rsidRPr="00655CC5">
        <w:rPr>
          <w:sz w:val="24"/>
          <w:szCs w:val="24"/>
        </w:rPr>
        <w:t xml:space="preserve"> Э. К. </w:t>
      </w:r>
      <w:r w:rsidRPr="00655CC5">
        <w:rPr>
          <w:sz w:val="24"/>
          <w:szCs w:val="24"/>
        </w:rPr>
        <w:t>Взаимодействие различных ведомств при решении социальных проблем методами социальной работы на современном этапе развития кыргызской республики: проблемы и способы решения</w:t>
      </w:r>
      <w:r w:rsidRPr="00655CC5">
        <w:rPr>
          <w:sz w:val="24"/>
          <w:szCs w:val="24"/>
        </w:rPr>
        <w:t xml:space="preserve"> //Вестник филиала федерального государственного бюджетного образовательного учреждения высшего образования «Российский государственный социальный университет» в г. Ош Киргизской Республики. – 2017. – №. 16. – С. 129-134.</w:t>
      </w:r>
    </w:p>
    <w:p w14:paraId="296BE011" w14:textId="77777777" w:rsidR="00F07D84" w:rsidRDefault="00F07D84" w:rsidP="00F07D84">
      <w:pPr>
        <w:pStyle w:val="a5"/>
        <w:numPr>
          <w:ilvl w:val="0"/>
          <w:numId w:val="9"/>
        </w:numPr>
        <w:ind w:left="0" w:firstLine="709"/>
        <w:rPr>
          <w:sz w:val="24"/>
          <w:szCs w:val="24"/>
        </w:rPr>
      </w:pPr>
      <w:r w:rsidRPr="00B1130D">
        <w:rPr>
          <w:sz w:val="24"/>
          <w:szCs w:val="24"/>
        </w:rPr>
        <w:t xml:space="preserve">Черникова Т. А., </w:t>
      </w:r>
      <w:proofErr w:type="spellStart"/>
      <w:r w:rsidRPr="00B1130D">
        <w:rPr>
          <w:sz w:val="24"/>
          <w:szCs w:val="24"/>
        </w:rPr>
        <w:t>Шайдукова</w:t>
      </w:r>
      <w:proofErr w:type="spellEnd"/>
      <w:r w:rsidRPr="00B1130D">
        <w:rPr>
          <w:sz w:val="24"/>
          <w:szCs w:val="24"/>
        </w:rPr>
        <w:t xml:space="preserve"> Л. Д. Социальная работа с неблагополучными семьями с детьми в современных условиях //Мир экономики и управления. – 2018. – Т. 18. – №. 4. – С. 240-253.</w:t>
      </w:r>
    </w:p>
    <w:p w14:paraId="786DC793" w14:textId="77777777" w:rsidR="0012015D" w:rsidRPr="0012015D" w:rsidRDefault="0012015D" w:rsidP="00B1130D"/>
    <w:p w14:paraId="014BFB8D" w14:textId="77777777" w:rsidR="000B4672" w:rsidRPr="00306FD1" w:rsidRDefault="000B4672" w:rsidP="00306FD1">
      <w:pPr>
        <w:pStyle w:val="ab"/>
        <w:ind w:left="1429" w:firstLine="0"/>
        <w:rPr>
          <w:rFonts w:ascii="Times New Roman" w:hAnsi="Times New Roman"/>
          <w:bCs/>
          <w:sz w:val="24"/>
          <w:szCs w:val="24"/>
        </w:rPr>
      </w:pPr>
    </w:p>
    <w:sectPr w:rsidR="000B4672" w:rsidRPr="00306FD1" w:rsidSect="00250C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F6A8" w14:textId="77777777" w:rsidR="003B29B5" w:rsidRDefault="003B29B5" w:rsidP="00250CC4">
      <w:pPr>
        <w:spacing w:line="240" w:lineRule="auto"/>
      </w:pPr>
      <w:r>
        <w:separator/>
      </w:r>
    </w:p>
  </w:endnote>
  <w:endnote w:type="continuationSeparator" w:id="0">
    <w:p w14:paraId="02A2C15F" w14:textId="77777777" w:rsidR="003B29B5" w:rsidRDefault="003B29B5" w:rsidP="0025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дорогой муж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E6E4" w14:textId="77777777" w:rsidR="003B29B5" w:rsidRDefault="003B29B5" w:rsidP="00250CC4">
      <w:pPr>
        <w:spacing w:line="240" w:lineRule="auto"/>
      </w:pPr>
      <w:r>
        <w:separator/>
      </w:r>
    </w:p>
  </w:footnote>
  <w:footnote w:type="continuationSeparator" w:id="0">
    <w:p w14:paraId="7058CC9A" w14:textId="77777777" w:rsidR="003B29B5" w:rsidRDefault="003B29B5" w:rsidP="00250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399715"/>
      <w:docPartObj>
        <w:docPartGallery w:val="Page Numbers (Top of Page)"/>
        <w:docPartUnique/>
      </w:docPartObj>
    </w:sdtPr>
    <w:sdtContent>
      <w:p w14:paraId="0D7095F6" w14:textId="30D73BE8" w:rsidR="00250CC4" w:rsidRDefault="00250CC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5B1B6" w14:textId="77777777" w:rsidR="00250CC4" w:rsidRDefault="00250CC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DD0"/>
    <w:multiLevelType w:val="hybridMultilevel"/>
    <w:tmpl w:val="262E0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202690"/>
    <w:multiLevelType w:val="hybridMultilevel"/>
    <w:tmpl w:val="BB505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AF1CDE"/>
    <w:multiLevelType w:val="hybridMultilevel"/>
    <w:tmpl w:val="C3FC3E0C"/>
    <w:lvl w:ilvl="0" w:tplc="C1C2E8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7001F"/>
    <w:multiLevelType w:val="hybridMultilevel"/>
    <w:tmpl w:val="998E8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104D36"/>
    <w:multiLevelType w:val="hybridMultilevel"/>
    <w:tmpl w:val="BC2673DA"/>
    <w:lvl w:ilvl="0" w:tplc="629EA332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457BCC"/>
    <w:multiLevelType w:val="hybridMultilevel"/>
    <w:tmpl w:val="9AF42E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5E42AC"/>
    <w:multiLevelType w:val="hybridMultilevel"/>
    <w:tmpl w:val="A53C6B66"/>
    <w:lvl w:ilvl="0" w:tplc="C2664D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183C"/>
    <w:multiLevelType w:val="hybridMultilevel"/>
    <w:tmpl w:val="56B85B7E"/>
    <w:lvl w:ilvl="0" w:tplc="9656E5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54477"/>
    <w:multiLevelType w:val="hybridMultilevel"/>
    <w:tmpl w:val="C9C66D8E"/>
    <w:lvl w:ilvl="0" w:tplc="629EA33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CE"/>
    <w:rsid w:val="000358CE"/>
    <w:rsid w:val="0008235C"/>
    <w:rsid w:val="000A7ADA"/>
    <w:rsid w:val="000B4672"/>
    <w:rsid w:val="00102D49"/>
    <w:rsid w:val="00115D5A"/>
    <w:rsid w:val="0012015D"/>
    <w:rsid w:val="001621F4"/>
    <w:rsid w:val="001655D9"/>
    <w:rsid w:val="001C4924"/>
    <w:rsid w:val="00240143"/>
    <w:rsid w:val="00250CC4"/>
    <w:rsid w:val="002A2AF8"/>
    <w:rsid w:val="002B481A"/>
    <w:rsid w:val="002F4CD4"/>
    <w:rsid w:val="00306FD1"/>
    <w:rsid w:val="00334DEB"/>
    <w:rsid w:val="003A1266"/>
    <w:rsid w:val="003B29B5"/>
    <w:rsid w:val="003F2C82"/>
    <w:rsid w:val="00437E99"/>
    <w:rsid w:val="004569CA"/>
    <w:rsid w:val="00496417"/>
    <w:rsid w:val="00504D0B"/>
    <w:rsid w:val="00537403"/>
    <w:rsid w:val="00566C42"/>
    <w:rsid w:val="005C1938"/>
    <w:rsid w:val="005C4F29"/>
    <w:rsid w:val="00600309"/>
    <w:rsid w:val="00633DB9"/>
    <w:rsid w:val="00655CC5"/>
    <w:rsid w:val="00691E09"/>
    <w:rsid w:val="006B74D2"/>
    <w:rsid w:val="00810394"/>
    <w:rsid w:val="008559A9"/>
    <w:rsid w:val="00864C8E"/>
    <w:rsid w:val="008C2F50"/>
    <w:rsid w:val="0092026B"/>
    <w:rsid w:val="00A82C95"/>
    <w:rsid w:val="00A861A9"/>
    <w:rsid w:val="00A959D6"/>
    <w:rsid w:val="00AA1AB1"/>
    <w:rsid w:val="00AA556B"/>
    <w:rsid w:val="00AD2EA9"/>
    <w:rsid w:val="00AD725C"/>
    <w:rsid w:val="00B10177"/>
    <w:rsid w:val="00B1130D"/>
    <w:rsid w:val="00B97A6F"/>
    <w:rsid w:val="00C45D74"/>
    <w:rsid w:val="00C5495D"/>
    <w:rsid w:val="00C571FE"/>
    <w:rsid w:val="00C5783C"/>
    <w:rsid w:val="00C71079"/>
    <w:rsid w:val="00C726B8"/>
    <w:rsid w:val="00CE3461"/>
    <w:rsid w:val="00CF6C60"/>
    <w:rsid w:val="00D821F4"/>
    <w:rsid w:val="00D90F68"/>
    <w:rsid w:val="00DE31AB"/>
    <w:rsid w:val="00EF68ED"/>
    <w:rsid w:val="00F07D84"/>
    <w:rsid w:val="00F60877"/>
    <w:rsid w:val="00F90ABF"/>
    <w:rsid w:val="00FD79C0"/>
    <w:rsid w:val="00FF0AB7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5DA3850"/>
  <w15:chartTrackingRefBased/>
  <w15:docId w15:val="{E772A091-16ED-4F42-BB62-014B6AED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орм,Нужный"/>
    <w:qFormat/>
    <w:rsid w:val="003A126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621F4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21F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1F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1621F4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Глава"/>
    <w:basedOn w:val="1"/>
    <w:next w:val="1"/>
    <w:link w:val="a4"/>
    <w:rsid w:val="00D90F68"/>
    <w:pPr>
      <w:spacing w:before="480" w:after="120" w:line="259" w:lineRule="auto"/>
      <w:ind w:firstLine="0"/>
      <w:jc w:val="left"/>
    </w:pPr>
    <w:rPr>
      <w:rFonts w:ascii="дорогой муж" w:hAnsi="дорогой муж"/>
      <w:iCs/>
      <w:color w:val="000000" w:themeColor="text1"/>
      <w:szCs w:val="48"/>
    </w:rPr>
  </w:style>
  <w:style w:type="character" w:customStyle="1" w:styleId="a4">
    <w:name w:val="Глава Знак"/>
    <w:basedOn w:val="10"/>
    <w:link w:val="a3"/>
    <w:rsid w:val="00D90F68"/>
    <w:rPr>
      <w:rFonts w:ascii="дорогой муж" w:eastAsiaTheme="majorEastAsia" w:hAnsi="дорогой муж" w:cstheme="majorBidi"/>
      <w:b/>
      <w:iCs/>
      <w:color w:val="000000" w:themeColor="text1"/>
      <w:sz w:val="28"/>
      <w:szCs w:val="48"/>
    </w:rPr>
  </w:style>
  <w:style w:type="paragraph" w:styleId="a5">
    <w:name w:val="No Spacing"/>
    <w:aliases w:val="Стандарт"/>
    <w:link w:val="a6"/>
    <w:uiPriority w:val="1"/>
    <w:qFormat/>
    <w:rsid w:val="00115D5A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Стандарт Знак"/>
    <w:basedOn w:val="a0"/>
    <w:link w:val="a5"/>
    <w:uiPriority w:val="1"/>
    <w:rsid w:val="00115D5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semiHidden/>
    <w:rsid w:val="000358CE"/>
    <w:pPr>
      <w:spacing w:line="240" w:lineRule="auto"/>
      <w:ind w:firstLine="567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358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semiHidden/>
    <w:rsid w:val="000358CE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358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600309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F07D84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7D84"/>
    <w:pPr>
      <w:spacing w:after="100"/>
    </w:pPr>
  </w:style>
  <w:style w:type="character" w:styleId="ad">
    <w:name w:val="Hyperlink"/>
    <w:basedOn w:val="a0"/>
    <w:uiPriority w:val="99"/>
    <w:unhideWhenUsed/>
    <w:rsid w:val="00F07D8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0CC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0CC4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50CC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0C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09C4-9FD0-45E0-A690-FA4C3AEA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1</cp:revision>
  <dcterms:created xsi:type="dcterms:W3CDTF">2022-04-03T11:31:00Z</dcterms:created>
  <dcterms:modified xsi:type="dcterms:W3CDTF">2022-04-03T22:20:00Z</dcterms:modified>
</cp:coreProperties>
</file>